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44" w:rsidRPr="002328A4" w:rsidRDefault="005D2F37" w:rsidP="00B77344">
      <w:pPr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KARTA ZGŁOSZENIA DZIECKA NA TWÓRCZE WARSZTATY MYDEŁKOWE</w:t>
      </w:r>
    </w:p>
    <w:p w:rsidR="00B77344" w:rsidRPr="002328A4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77344" w:rsidRDefault="00B77344" w:rsidP="00B77344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B77344" w:rsidRDefault="00B77344" w:rsidP="002328A4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328A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092"/>
      </w:tblGrid>
      <w:tr w:rsidR="005D2F37" w:rsidTr="005D2F37">
        <w:trPr>
          <w:trHeight w:val="658"/>
        </w:trPr>
        <w:tc>
          <w:tcPr>
            <w:tcW w:w="2410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 dziecka</w:t>
            </w:r>
          </w:p>
        </w:tc>
        <w:tc>
          <w:tcPr>
            <w:tcW w:w="2693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 opiekuna prawnego</w:t>
            </w:r>
          </w:p>
        </w:tc>
        <w:tc>
          <w:tcPr>
            <w:tcW w:w="2552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Numer telefonu opiekuna prawnego</w:t>
            </w:r>
          </w:p>
        </w:tc>
        <w:tc>
          <w:tcPr>
            <w:tcW w:w="2092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Czytelny podpis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opiekuna prawnego</w:t>
            </w:r>
          </w:p>
        </w:tc>
      </w:tr>
      <w:tr w:rsidR="005D2F37" w:rsidTr="005D2F37">
        <w:trPr>
          <w:trHeight w:val="774"/>
        </w:trPr>
        <w:tc>
          <w:tcPr>
            <w:tcW w:w="2410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92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D2F37" w:rsidRDefault="005D2F37" w:rsidP="005D2F37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B77344">
        <w:rPr>
          <w:rFonts w:asciiTheme="minorHAnsi" w:hAnsiTheme="minorHAnsi" w:cstheme="minorHAnsi"/>
          <w:sz w:val="22"/>
          <w:szCs w:val="22"/>
          <w:lang w:eastAsia="pl-PL"/>
        </w:rPr>
        <w:t>Oświadczam, że wyrażam zgodę na wykorzystanie zdjęć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>zawierających wizerunek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290F">
        <w:rPr>
          <w:rFonts w:asciiTheme="minorHAnsi" w:hAnsiTheme="minorHAnsi" w:cstheme="minorHAnsi"/>
          <w:sz w:val="22"/>
          <w:szCs w:val="22"/>
          <w:lang w:eastAsia="pl-PL"/>
        </w:rPr>
        <w:t>mojego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 dziecka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290F">
        <w:rPr>
          <w:rFonts w:asciiTheme="minorHAnsi" w:hAnsiTheme="minorHAnsi" w:cstheme="minorHAnsi"/>
          <w:sz w:val="22"/>
          <w:szCs w:val="22"/>
          <w:lang w:eastAsia="pl-PL"/>
        </w:rPr>
        <w:t>jego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danych osobowych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>oraz informacji 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udziale w ramach </w:t>
      </w:r>
      <w:r w:rsidRPr="005D2F3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Twórczych Warsztatów </w:t>
      </w:r>
      <w:proofErr w:type="spellStart"/>
      <w:r w:rsidRPr="005D2F37">
        <w:rPr>
          <w:rFonts w:asciiTheme="minorHAnsi" w:hAnsiTheme="minorHAnsi" w:cstheme="minorHAnsi"/>
          <w:b/>
          <w:sz w:val="22"/>
          <w:szCs w:val="22"/>
          <w:lang w:eastAsia="pl-PL"/>
        </w:rPr>
        <w:t>Mydełkowych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poprzez publikowanie tych materiałów na stronie internetowej Stowarzyszenia: </w:t>
      </w:r>
      <w:hyperlink r:id="rId7" w:history="1">
        <w:r w:rsidRPr="00B2048C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www.psr.tuchow</w:t>
        </w:r>
      </w:hyperlink>
      <w:r>
        <w:rPr>
          <w:rFonts w:asciiTheme="minorHAnsi" w:hAnsiTheme="minorHAnsi" w:cstheme="minorHAnsi"/>
          <w:sz w:val="22"/>
          <w:szCs w:val="22"/>
          <w:lang w:eastAsia="pl-PL"/>
        </w:rPr>
        <w:t xml:space="preserve">; jego profilu społecznościowym oraz w „Kurierze Tuchowskim”.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:rsidR="00B77344" w:rsidRPr="004A71CE" w:rsidRDefault="00B77344" w:rsidP="004A71C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>Oświadczam, że zapoznałam/</w:t>
      </w:r>
      <w:proofErr w:type="spellStart"/>
      <w:r w:rsidRPr="004A71CE">
        <w:rPr>
          <w:rFonts w:asciiTheme="minorHAnsi" w:hAnsiTheme="minorHAnsi" w:cstheme="minorHAnsi"/>
          <w:sz w:val="22"/>
          <w:szCs w:val="22"/>
          <w:lang w:eastAsia="pl-PL"/>
        </w:rPr>
        <w:t>łem</w:t>
      </w:r>
      <w:proofErr w:type="spellEnd"/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się z poniższą Klauzulą informacyjną </w:t>
      </w:r>
      <w:proofErr w:type="spellStart"/>
      <w:r w:rsidRPr="004A71CE">
        <w:rPr>
          <w:rFonts w:asciiTheme="minorHAnsi" w:hAnsiTheme="minorHAnsi" w:cstheme="minorHAnsi"/>
          <w:sz w:val="22"/>
          <w:szCs w:val="22"/>
          <w:lang w:eastAsia="pl-PL"/>
        </w:rPr>
        <w:t>Pogórzańskiego</w:t>
      </w:r>
      <w:proofErr w:type="spellEnd"/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Stowarzyszenia Rozwoju w Tuchowie                                                           </w:t>
      </w:r>
    </w:p>
    <w:p w:rsidR="00B77344" w:rsidRPr="004A71CE" w:rsidRDefault="00B77344" w:rsidP="00B77344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77344" w:rsidRPr="004A71CE" w:rsidRDefault="00B77344" w:rsidP="00B77344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 □tak   □nie</w:t>
      </w:r>
    </w:p>
    <w:p w:rsidR="007E6B7D" w:rsidRPr="004A71CE" w:rsidRDefault="007E6B7D" w:rsidP="00B77344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77344" w:rsidRPr="004A71CE" w:rsidRDefault="00B77344" w:rsidP="00B77344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:rsidR="00B77344" w:rsidRPr="004A71CE" w:rsidRDefault="00B77344" w:rsidP="00B77344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Podpis oświadczającego                          </w:t>
      </w:r>
    </w:p>
    <w:p w:rsidR="004C5E45" w:rsidRPr="004A71CE" w:rsidRDefault="004C5E45" w:rsidP="000575AE">
      <w:pPr>
        <w:spacing w:after="24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C5E45" w:rsidRPr="004A71CE" w:rsidRDefault="00B77344" w:rsidP="000575AE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informacyjna:</w:t>
      </w:r>
    </w:p>
    <w:p w:rsidR="00B77344" w:rsidRPr="004A71CE" w:rsidRDefault="00B77344" w:rsidP="004C5E45">
      <w:pPr>
        <w:spacing w:after="2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Zgodnie z art. 13 ust.1 i 2 Rozporządzeniem Parlamentu Europejskiego i Rady UE 2016/679 z dnia 27 kwietnia 2016 r. w sprawie ochrony osób fizycznych w związku z przetwarzaniem danych osobowych i w sprawie swobodnego przepływu takich danych oraz uchylenia dyrektywy 95/46/WE (zwane dalej „RODO”), celem zapewnienia właściwej ochrony danych osobowych uprzejmie informujemy, </w:t>
      </w:r>
      <w:r w:rsidR="000575AE" w:rsidRPr="004A71CE">
        <w:rPr>
          <w:rFonts w:asciiTheme="minorHAnsi" w:hAnsiTheme="minorHAnsi" w:cstheme="minorHAnsi"/>
          <w:sz w:val="22"/>
          <w:szCs w:val="22"/>
          <w:lang w:eastAsia="pl-PL"/>
        </w:rPr>
        <w:t>że</w:t>
      </w:r>
      <w:r w:rsidR="004C5E45" w:rsidRPr="004A71CE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:rsidR="00B77344" w:rsidRPr="004A71CE" w:rsidRDefault="00B77344" w:rsidP="00B77344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1)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administratorem danych osobowych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Państwa dziecka 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>jest: Pogórzańskie Stowarzyszenie Rozwoju, ul. Chopina 10, 33-170 Tuchów; NIP: 9930473631, REGON: 120207254.</w:t>
      </w:r>
    </w:p>
    <w:p w:rsidR="00B77344" w:rsidRPr="004A71CE" w:rsidRDefault="00B77344" w:rsidP="00B77344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2)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inspektorem ochrony danych w </w:t>
      </w:r>
      <w:proofErr w:type="spellStart"/>
      <w:r w:rsidRPr="004A71CE">
        <w:rPr>
          <w:rFonts w:asciiTheme="minorHAnsi" w:hAnsiTheme="minorHAnsi" w:cstheme="minorHAnsi"/>
          <w:sz w:val="22"/>
          <w:szCs w:val="22"/>
          <w:lang w:eastAsia="pl-PL"/>
        </w:rPr>
        <w:t>Pogórzańskim</w:t>
      </w:r>
      <w:proofErr w:type="spellEnd"/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Stowarzyszeniu Rozwoju z siedzibą w Tuchowie jest Pan Tomasz Pilch, e-mail: </w:t>
      </w:r>
      <w:hyperlink r:id="rId8" w:history="1">
        <w:r w:rsidRPr="004A71CE">
          <w:rPr>
            <w:sz w:val="22"/>
            <w:szCs w:val="22"/>
            <w:lang w:eastAsia="pl-PL"/>
          </w:rPr>
          <w:t>firma.tomaszpilch@onet.pl</w:t>
        </w:r>
      </w:hyperlink>
      <w:r w:rsidRPr="004A71CE">
        <w:rPr>
          <w:rFonts w:asciiTheme="minorHAnsi" w:hAnsiTheme="minorHAnsi" w:cstheme="minorHAnsi"/>
          <w:sz w:val="22"/>
          <w:szCs w:val="22"/>
          <w:lang w:eastAsia="pl-PL"/>
        </w:rPr>
        <w:t>, tel. : 782974835;</w:t>
      </w:r>
    </w:p>
    <w:p w:rsidR="00B77344" w:rsidRPr="004A71CE" w:rsidRDefault="00B77344" w:rsidP="00B77344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3)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dane osobowe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Państwa dziecka 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>przetwarzane będą w dane w celach związanych z realizacją</w:t>
      </w:r>
      <w:r w:rsidR="005D2F37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Twórczych Warsztatów </w:t>
      </w:r>
      <w:proofErr w:type="spellStart"/>
      <w:r w:rsidR="005D2F37" w:rsidRPr="004A71CE">
        <w:rPr>
          <w:rFonts w:asciiTheme="minorHAnsi" w:hAnsiTheme="minorHAnsi" w:cstheme="minorHAnsi"/>
          <w:sz w:val="22"/>
          <w:szCs w:val="22"/>
          <w:lang w:eastAsia="pl-PL"/>
        </w:rPr>
        <w:t>Mydełkowych</w:t>
      </w:r>
      <w:proofErr w:type="spellEnd"/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na podstawie art. 6 ust. 1 lit. a RODO, na podstawie Pani/Pana dobrowolnej zgody;</w:t>
      </w:r>
    </w:p>
    <w:p w:rsidR="00B77344" w:rsidRPr="004A71CE" w:rsidRDefault="00B77344" w:rsidP="00B77344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4)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>odbiorcą danych osobowych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Państwa dziecka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mogą być podmioty realizujące: monitoring, sprawozdawczość i ewaluację w ramach realizacji przez LGD strategii rozwoju lokalnego kierowanego przez społeczność,</w:t>
      </w:r>
    </w:p>
    <w:p w:rsidR="00B77344" w:rsidRPr="004A71CE" w:rsidRDefault="00B77344" w:rsidP="00B77344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5)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dane osobowe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Państwa dziecka 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będą przechowywane przez okres do końca trwałości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projektu 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>tj. do 31 grudnia 2028 roku lub do chwili cofnięcia zgody na ich przetwarzanie, zgłoszenia żądania ich usunięcia lub innego podobnego żądania.</w:t>
      </w:r>
    </w:p>
    <w:p w:rsidR="004A71CE" w:rsidRPr="004A71CE" w:rsidRDefault="004C5E45" w:rsidP="00B77344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6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posiada Pani/Pan prawo dostępu do treści danych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Państwa dziecka 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oraz prawo ich sprostowania, usunięcia, ograniczenia przetwarzania, prawo do przenoszenia danych, prawo wniesienia sprzeciwu, prawo do cofnięcia zgody na ich przetwarzanie </w:t>
      </w:r>
      <w:r w:rsidR="000575AE" w:rsidRPr="004A71C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mailowy: </w:t>
      </w:r>
      <w:hyperlink r:id="rId9" w:history="1">
        <w:r w:rsidR="00B77344" w:rsidRPr="004A71CE">
          <w:rPr>
            <w:sz w:val="22"/>
            <w:szCs w:val="22"/>
            <w:lang w:eastAsia="pl-PL"/>
          </w:rPr>
          <w:t>pogostoro@interia.pl</w:t>
        </w:r>
      </w:hyperlink>
      <w:bookmarkStart w:id="0" w:name="_GoBack"/>
      <w:bookmarkEnd w:id="0"/>
    </w:p>
    <w:p w:rsidR="00B77344" w:rsidRPr="004A71CE" w:rsidRDefault="004C5E45" w:rsidP="00B77344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>ma Pan/Pani prawo wniesienia skargi do Prezesa Urzędu Ochrony Danych Osobowych, gdy uzna Pani/Pan, iż przetwarzanie danych osobowych dotyczących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Państwa dziecka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narusza przepisy RODO;</w:t>
      </w:r>
    </w:p>
    <w:p w:rsidR="00B77344" w:rsidRPr="004A71CE" w:rsidRDefault="004C5E45" w:rsidP="00B77344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podanie przez Pana/Panią danych osobowych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Państwa dziecka 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jest dobrowolne, jednakże niepodanie przez Państwa danych uniemożliwi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>Państwa dziecku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 udział w </w:t>
      </w:r>
      <w:r w:rsidR="005D2F37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Twórczych Warsztatach </w:t>
      </w:r>
      <w:proofErr w:type="spellStart"/>
      <w:r w:rsidR="005D2F37" w:rsidRPr="004A71CE">
        <w:rPr>
          <w:rFonts w:asciiTheme="minorHAnsi" w:hAnsiTheme="minorHAnsi" w:cstheme="minorHAnsi"/>
          <w:sz w:val="22"/>
          <w:szCs w:val="22"/>
          <w:lang w:eastAsia="pl-PL"/>
        </w:rPr>
        <w:t>Mydełkowych</w:t>
      </w:r>
      <w:proofErr w:type="spellEnd"/>
    </w:p>
    <w:p w:rsidR="00B77344" w:rsidRPr="004A71CE" w:rsidRDefault="004C5E45" w:rsidP="00B77344">
      <w:pPr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>9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dane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Państwa dziecka 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t>nie będą przetwarzane w sposób zautomatyzowany, w tym również w formie profilowania.</w:t>
      </w:r>
      <w:r w:rsidR="00B77344" w:rsidRPr="004A71C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:rsidR="004C5E45" w:rsidRPr="004A71CE" w:rsidRDefault="004C5E45" w:rsidP="00B77344">
      <w:pPr>
        <w:ind w:left="426" w:hanging="42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C5E45" w:rsidRPr="004A71CE" w:rsidRDefault="00B77344" w:rsidP="00B77344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Zgoda na przetwarzanie danych osobowych </w:t>
      </w:r>
    </w:p>
    <w:p w:rsidR="00B77344" w:rsidRPr="004A71CE" w:rsidRDefault="00B77344" w:rsidP="004C5E45">
      <w:p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Na podstawie art. 7 ust. 1 RODO oświadczam, iż wyrażam zgodę na przetwarzanie przez administratora, którym jest: Pogórzańskie Stowarzyszenie Rozwoju z siedzibą w Tuchowie, danych osobowych </w:t>
      </w:r>
      <w:r w:rsidR="007E6B7D"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mojego dziecka </w:t>
      </w:r>
      <w:r w:rsidRPr="004A71CE">
        <w:rPr>
          <w:rFonts w:asciiTheme="minorHAnsi" w:hAnsiTheme="minorHAnsi" w:cstheme="minorHAnsi"/>
          <w:sz w:val="22"/>
          <w:szCs w:val="22"/>
          <w:lang w:eastAsia="pl-PL"/>
        </w:rPr>
        <w:t>w celu przeprowadzenia procedury rozpatrzenia niniejszego zgłoszenia. Powyższa zgoda została wyrażona dobrowolnie zgodnie z art. 4 pkt 11 RODO.</w:t>
      </w:r>
    </w:p>
    <w:p w:rsidR="007E6B7D" w:rsidRPr="004A71CE" w:rsidRDefault="007E6B7D" w:rsidP="00B77344">
      <w:pPr>
        <w:ind w:firstLine="426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:rsidR="007E6B7D" w:rsidRPr="004A71CE" w:rsidRDefault="007E6B7D" w:rsidP="00B77344">
      <w:pPr>
        <w:ind w:firstLine="426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C5E45" w:rsidRPr="004A71CE" w:rsidRDefault="004C5E45" w:rsidP="00B77344">
      <w:pPr>
        <w:ind w:firstLine="426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C5E45" w:rsidRPr="004A71CE" w:rsidRDefault="00B77344" w:rsidP="00B77344">
      <w:pPr>
        <w:ind w:firstLine="426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   </w:t>
      </w:r>
    </w:p>
    <w:p w:rsidR="00B77344" w:rsidRPr="004A71CE" w:rsidRDefault="00B77344" w:rsidP="00B77344">
      <w:pPr>
        <w:ind w:firstLine="426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4A71CE">
        <w:rPr>
          <w:rFonts w:asciiTheme="minorHAnsi" w:hAnsiTheme="minorHAnsi" w:cstheme="minorHAnsi"/>
          <w:sz w:val="22"/>
          <w:szCs w:val="22"/>
          <w:lang w:eastAsia="pl-PL"/>
        </w:rPr>
        <w:t xml:space="preserve">(data i podpis)             </w:t>
      </w:r>
    </w:p>
    <w:p w:rsidR="00780113" w:rsidRPr="004A71CE" w:rsidRDefault="00780113" w:rsidP="00B77344">
      <w:pPr>
        <w:rPr>
          <w:rFonts w:asciiTheme="minorHAnsi" w:hAnsiTheme="minorHAnsi" w:cstheme="minorHAnsi"/>
          <w:sz w:val="22"/>
          <w:szCs w:val="22"/>
          <w:lang w:eastAsia="pl-PL"/>
        </w:rPr>
      </w:pPr>
    </w:p>
    <w:sectPr w:rsidR="00780113" w:rsidRPr="004A71CE" w:rsidSect="00B77344">
      <w:headerReference w:type="default" r:id="rId10"/>
      <w:footerReference w:type="default" r:id="rId11"/>
      <w:pgSz w:w="11905" w:h="16837"/>
      <w:pgMar w:top="480" w:right="1132" w:bottom="709" w:left="1134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F7" w:rsidRDefault="00E331F7" w:rsidP="00D51D92">
      <w:r>
        <w:separator/>
      </w:r>
    </w:p>
  </w:endnote>
  <w:endnote w:type="continuationSeparator" w:id="0">
    <w:p w:rsidR="00E331F7" w:rsidRDefault="00E331F7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F7" w:rsidRDefault="00E331F7" w:rsidP="00D51D92">
      <w:r>
        <w:separator/>
      </w:r>
    </w:p>
  </w:footnote>
  <w:footnote w:type="continuationSeparator" w:id="0">
    <w:p w:rsidR="00E331F7" w:rsidRDefault="00E331F7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B77344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5029200</wp:posOffset>
          </wp:positionH>
          <wp:positionV relativeFrom="paragraph">
            <wp:posOffset>-40005</wp:posOffset>
          </wp:positionV>
          <wp:extent cx="1238250" cy="752475"/>
          <wp:effectExtent l="19050" t="0" r="0" b="0"/>
          <wp:wrapNone/>
          <wp:docPr id="42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7620</wp:posOffset>
          </wp:positionV>
          <wp:extent cx="1228725" cy="638175"/>
          <wp:effectExtent l="19050" t="0" r="9525" b="0"/>
          <wp:wrapNone/>
          <wp:docPr id="41" name="Obraz 4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4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37093"/>
    <w:rsid w:val="000575AE"/>
    <w:rsid w:val="000D4C0C"/>
    <w:rsid w:val="00114C59"/>
    <w:rsid w:val="0012529F"/>
    <w:rsid w:val="0015627A"/>
    <w:rsid w:val="00182947"/>
    <w:rsid w:val="00192046"/>
    <w:rsid w:val="001F1D81"/>
    <w:rsid w:val="00202EFC"/>
    <w:rsid w:val="002328A4"/>
    <w:rsid w:val="0029752A"/>
    <w:rsid w:val="002C3309"/>
    <w:rsid w:val="00363387"/>
    <w:rsid w:val="003A7CD7"/>
    <w:rsid w:val="0046592B"/>
    <w:rsid w:val="004A71CE"/>
    <w:rsid w:val="004C4818"/>
    <w:rsid w:val="004C5E45"/>
    <w:rsid w:val="00573EA8"/>
    <w:rsid w:val="0058282D"/>
    <w:rsid w:val="005D2F37"/>
    <w:rsid w:val="00603149"/>
    <w:rsid w:val="0061760E"/>
    <w:rsid w:val="006A574B"/>
    <w:rsid w:val="006E6D91"/>
    <w:rsid w:val="0072290F"/>
    <w:rsid w:val="007518C0"/>
    <w:rsid w:val="00780113"/>
    <w:rsid w:val="00795EAF"/>
    <w:rsid w:val="007E6B7D"/>
    <w:rsid w:val="008059B1"/>
    <w:rsid w:val="008B250B"/>
    <w:rsid w:val="008C64E4"/>
    <w:rsid w:val="008D4807"/>
    <w:rsid w:val="009060AD"/>
    <w:rsid w:val="00962D18"/>
    <w:rsid w:val="00984716"/>
    <w:rsid w:val="00993A21"/>
    <w:rsid w:val="00A054F5"/>
    <w:rsid w:val="00A14AEC"/>
    <w:rsid w:val="00A26650"/>
    <w:rsid w:val="00A30862"/>
    <w:rsid w:val="00A64CB2"/>
    <w:rsid w:val="00A76F52"/>
    <w:rsid w:val="00B34BC9"/>
    <w:rsid w:val="00B754F4"/>
    <w:rsid w:val="00B77344"/>
    <w:rsid w:val="00B91F31"/>
    <w:rsid w:val="00BB1A9F"/>
    <w:rsid w:val="00BC5E48"/>
    <w:rsid w:val="00C07A61"/>
    <w:rsid w:val="00CC5003"/>
    <w:rsid w:val="00D51D92"/>
    <w:rsid w:val="00DB70BD"/>
    <w:rsid w:val="00DF6503"/>
    <w:rsid w:val="00E05115"/>
    <w:rsid w:val="00E331F7"/>
    <w:rsid w:val="00E660F9"/>
    <w:rsid w:val="00EF61FB"/>
    <w:rsid w:val="00F067E4"/>
    <w:rsid w:val="00F217D2"/>
    <w:rsid w:val="00F621F0"/>
    <w:rsid w:val="00F6787A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A2D3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.tomaszpilch@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r.tuch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gostoro@inter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</cp:lastModifiedBy>
  <cp:revision>2</cp:revision>
  <cp:lastPrinted>2016-06-22T09:08:00Z</cp:lastPrinted>
  <dcterms:created xsi:type="dcterms:W3CDTF">2018-11-08T11:09:00Z</dcterms:created>
  <dcterms:modified xsi:type="dcterms:W3CDTF">2018-11-08T11:09:00Z</dcterms:modified>
</cp:coreProperties>
</file>